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F4" w:rsidRDefault="00116CF4" w:rsidP="00116CF4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116CF4" w:rsidRDefault="00116CF4" w:rsidP="00116CF4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4245180" r:id="rId5"/>
        </w:object>
      </w:r>
      <w:r>
        <w:rPr>
          <w:b/>
          <w:sz w:val="28"/>
          <w:szCs w:val="28"/>
        </w:rPr>
        <w:t>УКРАЇНА</w:t>
      </w:r>
    </w:p>
    <w:p w:rsidR="00116CF4" w:rsidRDefault="00116CF4" w:rsidP="00116CF4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116CF4" w:rsidRDefault="00116CF4" w:rsidP="00116CF4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116CF4" w:rsidRDefault="00116CF4" w:rsidP="00116CF4">
      <w:pPr>
        <w:jc w:val="both"/>
        <w:rPr>
          <w:sz w:val="28"/>
          <w:szCs w:val="28"/>
          <w:lang w:val="uk-UA" w:eastAsia="uk-UA"/>
        </w:rPr>
      </w:pPr>
    </w:p>
    <w:p w:rsidR="00116CF4" w:rsidRDefault="00116CF4" w:rsidP="00116CF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:rsidR="00116CF4" w:rsidRDefault="00116CF4" w:rsidP="00116CF4">
      <w:pPr>
        <w:jc w:val="center"/>
        <w:rPr>
          <w:b/>
          <w:sz w:val="28"/>
          <w:szCs w:val="28"/>
          <w:lang w:val="uk-UA" w:eastAsia="uk-UA"/>
        </w:rPr>
      </w:pPr>
    </w:p>
    <w:p w:rsidR="00116CF4" w:rsidRDefault="00116CF4" w:rsidP="00116CF4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__.06.2021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Нетішин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116CF4" w:rsidRDefault="00116CF4" w:rsidP="00116CF4">
      <w:pPr>
        <w:pStyle w:val="a3"/>
        <w:ind w:firstLine="0"/>
        <w:jc w:val="left"/>
        <w:rPr>
          <w:sz w:val="28"/>
          <w:szCs w:val="28"/>
        </w:rPr>
      </w:pPr>
    </w:p>
    <w:p w:rsidR="00116CF4" w:rsidRDefault="00116CF4" w:rsidP="00116CF4">
      <w:pPr>
        <w:ind w:right="49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ліквідацію несанкціонованого сміттєзвалища у м. Нетішин, у районі тепличного господарства, поряд з ОК «СГТ «Заозерне»</w:t>
      </w:r>
    </w:p>
    <w:p w:rsidR="00116CF4" w:rsidRDefault="00116CF4" w:rsidP="00116CF4">
      <w:pPr>
        <w:rPr>
          <w:sz w:val="28"/>
          <w:szCs w:val="28"/>
          <w:lang w:val="uk-UA"/>
        </w:rPr>
      </w:pPr>
    </w:p>
    <w:p w:rsidR="00116CF4" w:rsidRDefault="00116CF4" w:rsidP="00116CF4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підпункту 6 пункту 2 статті 30, статті 40, пункту 3 частини 4</w:t>
      </w:r>
      <w:r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Україні», пункту и статті 21 Закону України «Про відходи», постанови Кабінету Міністрів України від 03 серпня 1998 року № 1217 «Про затвердження Порядку виявлення та обліку безхазяйних відходів», програми поводження з твердими побутовими відходами Нетішинської міської територіальної громади на 2020-2022 роки, затвердженої рішенням сімдесят шостої сесії Нетіш</w:t>
      </w:r>
      <w:r w:rsidR="00A101C9">
        <w:rPr>
          <w:sz w:val="28"/>
          <w:szCs w:val="28"/>
          <w:lang w:val="uk-UA"/>
        </w:rPr>
        <w:t xml:space="preserve">инської міської ради </w:t>
      </w:r>
      <w:bookmarkStart w:id="0" w:name="_GoBack"/>
      <w:bookmarkEnd w:id="0"/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19 червня 2020 року № 76/4643, зі змінами, розглянувши акт обстеження безхазяйних відходів від 02 червня 2021 року № 4, та з метою запобігання негативному впливу відходів на навколишнє природне середовище, виконавчий комітет Нетішинської міської ради    в и р і ш и в: </w:t>
      </w:r>
    </w:p>
    <w:p w:rsidR="00116CF4" w:rsidRDefault="00116CF4" w:rsidP="00116CF4">
      <w:pPr>
        <w:ind w:firstLine="708"/>
        <w:jc w:val="both"/>
        <w:rPr>
          <w:sz w:val="16"/>
          <w:szCs w:val="16"/>
          <w:lang w:val="uk-UA"/>
        </w:rPr>
      </w:pPr>
    </w:p>
    <w:p w:rsidR="00116CF4" w:rsidRDefault="00116CF4" w:rsidP="00116C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Ліквідувати несанкціоноване сміттєзвалище, яке розташоване у м. Нетішин, у районі тепличного господарства, поряд з ОК «СГТ «Заозерне».</w:t>
      </w:r>
    </w:p>
    <w:p w:rsidR="00116CF4" w:rsidRDefault="00116CF4" w:rsidP="00116CF4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2. КП НМР «Благоустрій» виконати роботи з ліквідації несанкціонованого</w:t>
      </w:r>
      <w:r>
        <w:rPr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сміттєзвалища протягом двох тижнів від дня прийняття рішення та поінформувати</w:t>
      </w:r>
      <w:r>
        <w:rPr>
          <w:sz w:val="28"/>
          <w:szCs w:val="28"/>
          <w:lang w:val="uk-UA"/>
        </w:rPr>
        <w:t xml:space="preserve"> виконавчий комітет Нетішинської міської ради про проведену роботу.</w:t>
      </w:r>
    </w:p>
    <w:p w:rsidR="00116CF4" w:rsidRDefault="00116CF4" w:rsidP="00116C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Фінансовому управлінню виконавчого комітету міської ради при внесенні змін до бюджету </w:t>
      </w:r>
      <w:r>
        <w:rPr>
          <w:rStyle w:val="rvts23"/>
          <w:sz w:val="28"/>
          <w:szCs w:val="28"/>
          <w:lang w:val="uk-UA"/>
        </w:rPr>
        <w:t xml:space="preserve">Нетішинської міської </w:t>
      </w:r>
      <w:r>
        <w:rPr>
          <w:sz w:val="28"/>
          <w:szCs w:val="28"/>
          <w:lang w:val="uk-UA"/>
        </w:rPr>
        <w:t xml:space="preserve">територіальної громади на 2021 рік передбачити кошти на ліквідацію несанкціонованого сміттєзвалища відповідно до </w:t>
      </w:r>
      <w:r>
        <w:rPr>
          <w:bCs/>
          <w:sz w:val="28"/>
          <w:szCs w:val="28"/>
          <w:lang w:val="uk-UA"/>
        </w:rPr>
        <w:t>програми поводження з твердими побутовими відходами Нетішинської міської територіальної громади на 2020-2022 роки</w:t>
      </w:r>
      <w:r>
        <w:rPr>
          <w:sz w:val="28"/>
          <w:szCs w:val="28"/>
          <w:lang w:val="uk-UA"/>
        </w:rPr>
        <w:t xml:space="preserve">, затвердженої рішенням </w:t>
      </w:r>
      <w:r>
        <w:rPr>
          <w:bCs/>
          <w:sz w:val="28"/>
          <w:szCs w:val="28"/>
          <w:lang w:val="uk-UA"/>
        </w:rPr>
        <w:t xml:space="preserve">сімдесят шостої сесії Нетішинської міської ради VІІ скликання від                    </w:t>
      </w:r>
      <w:r>
        <w:rPr>
          <w:sz w:val="28"/>
          <w:szCs w:val="28"/>
          <w:lang w:val="uk-UA"/>
        </w:rPr>
        <w:t>19 червня 2020 № 76/4643, зі змінами.</w:t>
      </w:r>
    </w:p>
    <w:p w:rsidR="00116CF4" w:rsidRDefault="00116CF4" w:rsidP="00116C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цього рішення покласти на першого заступника міського голови Олену Хоменко.</w:t>
      </w:r>
    </w:p>
    <w:p w:rsidR="00116CF4" w:rsidRDefault="00116CF4" w:rsidP="00116CF4">
      <w:pPr>
        <w:jc w:val="both"/>
        <w:rPr>
          <w:sz w:val="28"/>
          <w:szCs w:val="28"/>
          <w:lang w:val="uk-UA"/>
        </w:rPr>
      </w:pPr>
    </w:p>
    <w:p w:rsidR="003C6B92" w:rsidRPr="00116CF4" w:rsidRDefault="00116CF4" w:rsidP="00116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Олександр СУПРУНЮК</w:t>
      </w:r>
    </w:p>
    <w:sectPr w:rsidR="003C6B92" w:rsidRPr="00116CF4" w:rsidSect="00116CF4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87"/>
    <w:rsid w:val="00116CF4"/>
    <w:rsid w:val="003C6B92"/>
    <w:rsid w:val="00843487"/>
    <w:rsid w:val="00881ABB"/>
    <w:rsid w:val="00A1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CC4C8E"/>
  <w15:chartTrackingRefBased/>
  <w15:docId w15:val="{4B1E6650-4AEE-468E-BC49-B769D43A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16CF4"/>
    <w:pPr>
      <w:ind w:firstLine="720"/>
      <w:jc w:val="center"/>
    </w:pPr>
    <w:rPr>
      <w:sz w:val="26"/>
      <w:szCs w:val="20"/>
      <w:lang w:val="uk-UA"/>
    </w:rPr>
  </w:style>
  <w:style w:type="character" w:customStyle="1" w:styleId="rvts23">
    <w:name w:val="rvts23"/>
    <w:rsid w:val="0011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2021-06-03T14:06:00Z</dcterms:created>
  <dcterms:modified xsi:type="dcterms:W3CDTF">2021-06-03T14:07:00Z</dcterms:modified>
</cp:coreProperties>
</file>